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7AAFE53F" w:rsidR="00652E8C" w:rsidRPr="006004A2" w:rsidRDefault="00F32F58" w:rsidP="00A81E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bookmarkStart w:id="0" w:name="_Hlk147998580"/>
      <w:r w:rsidR="00A81EF7" w:rsidRPr="00A81EF7">
        <w:rPr>
          <w:rFonts w:ascii="Arial" w:hAnsi="Arial" w:cs="Arial"/>
          <w:sz w:val="20"/>
          <w:szCs w:val="20"/>
        </w:rPr>
        <w:t>3801/52812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bookmarkEnd w:id="0"/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1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1"/>
      <w:r w:rsidR="00A81EF7" w:rsidRPr="00A81EF7">
        <w:rPr>
          <w:rFonts w:ascii="Arial" w:hAnsi="Arial" w:cs="Arial"/>
          <w:sz w:val="20"/>
          <w:szCs w:val="20"/>
        </w:rPr>
        <w:t>«ΕΦΑΡΜΟΓΗ ΠΡΑΚΤΙΚΩΝ ΓΕΩΡΓΙΑΣ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>ΣΤΗΝ ΟΡΥΖΟΝΟΚΑΛΛΙΕΡΓΕΙΑ ΜΕ ΣΤΟΧΟ ΤΗΝ ΑΥΞΗΣΗ ΤΗΣ ΠΑΡΑΓΩΓΗΣ, ΒΕΛΤΙΩΣΗ ΤΗΣ ΠΟΙΟΤΗΤΑΣ ΤΟΥ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>ΣΥΓΚΟΜΙΖΟΜΕΝΟΥ ΠΡΟΙΟΝΤΟΣ ΚΑΙ ΜΕΙΩΣΗ ΤΩΝ ΕΙΣΡΟΩΝ», με α</w:t>
      </w:r>
      <w:r w:rsidR="00A81EF7">
        <w:rPr>
          <w:rFonts w:ascii="Arial" w:hAnsi="Arial" w:cs="Arial"/>
          <w:sz w:val="20"/>
          <w:szCs w:val="20"/>
        </w:rPr>
        <w:t>κ</w:t>
      </w:r>
      <w:r w:rsidR="00A81EF7" w:rsidRPr="00A81EF7">
        <w:rPr>
          <w:rFonts w:ascii="Arial" w:hAnsi="Arial" w:cs="Arial"/>
          <w:sz w:val="20"/>
          <w:szCs w:val="20"/>
        </w:rPr>
        <w:t>ρωνύμιο «ΡΥΖΙ ΑΚΡΙΒΕΙΑΣ» και κωδικό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 xml:space="preserve">Μ16ΣΥΝ2-00073, της Δράσης 2, των </w:t>
      </w:r>
      <w:proofErr w:type="spellStart"/>
      <w:r w:rsidR="00A81EF7" w:rsidRPr="00A81EF7">
        <w:rPr>
          <w:rFonts w:ascii="Arial" w:hAnsi="Arial" w:cs="Arial"/>
          <w:sz w:val="20"/>
          <w:szCs w:val="20"/>
        </w:rPr>
        <w:t>Υπομέτρων</w:t>
      </w:r>
      <w:proofErr w:type="spellEnd"/>
      <w:r w:rsidR="00A81EF7" w:rsidRPr="00A81EF7">
        <w:rPr>
          <w:rFonts w:ascii="Arial" w:hAnsi="Arial" w:cs="Arial"/>
          <w:sz w:val="20"/>
          <w:szCs w:val="20"/>
        </w:rPr>
        <w:t xml:space="preserve"> 16.1 – 16.2 «Ίδρυση και λειτουργία Επιχειρησιακών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 xml:space="preserve">Ομάδων της Ευρωπαϊκής Σύμπραξης Καινοτομίας για την παραγωγικότητα και τη βιωσιμότητα </w:t>
      </w:r>
      <w:r w:rsidR="00A81EF7">
        <w:rPr>
          <w:rFonts w:ascii="Arial" w:hAnsi="Arial" w:cs="Arial"/>
          <w:sz w:val="20"/>
          <w:szCs w:val="20"/>
        </w:rPr>
        <w:t xml:space="preserve">της </w:t>
      </w:r>
      <w:r w:rsidR="00A81EF7" w:rsidRPr="00A81EF7">
        <w:rPr>
          <w:rFonts w:ascii="Arial" w:hAnsi="Arial" w:cs="Arial"/>
          <w:sz w:val="20"/>
          <w:szCs w:val="20"/>
        </w:rPr>
        <w:t>γεωργίας» εθνικής και διακρατικής εμβέλειας και 16.1 - 16.5 «Συνεργασία για περιβαλλοντικά έργα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>περιβαλλοντικές πρακτικές και δράσεις για την κλιματική αλλαγή» περιφερειακής και εθνικής εμβέλειας</w:t>
      </w:r>
      <w:r w:rsidR="00A81EF7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>του Προγράμματος Αγροτικής Ανάπτυξης (ΠΑΑ) 2014 – 2020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78EBC349" w14:textId="5EA6CE3C" w:rsidR="00A81EF7" w:rsidRPr="00A81EF7" w:rsidRDefault="00A81EF7" w:rsidP="00A8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EF7">
        <w:rPr>
          <w:rFonts w:ascii="Arial" w:hAnsi="Arial" w:cs="Arial"/>
          <w:sz w:val="20"/>
          <w:szCs w:val="20"/>
        </w:rPr>
        <w:t>• Αναλύσεις φυσικών και χημικών ιδιοτήτων εδάφους, φυτικών ιστών και υδάτων πιλοτικών</w:t>
      </w:r>
      <w:r>
        <w:rPr>
          <w:rFonts w:ascii="Arial" w:hAnsi="Arial" w:cs="Arial"/>
          <w:sz w:val="20"/>
          <w:szCs w:val="20"/>
        </w:rPr>
        <w:t xml:space="preserve"> </w:t>
      </w:r>
      <w:r w:rsidRPr="00A81EF7">
        <w:rPr>
          <w:rFonts w:ascii="Arial" w:hAnsi="Arial" w:cs="Arial"/>
          <w:sz w:val="20"/>
          <w:szCs w:val="20"/>
        </w:rPr>
        <w:t>αγρών ρυζιού.</w:t>
      </w:r>
    </w:p>
    <w:p w14:paraId="07AFD344" w14:textId="77777777" w:rsidR="00A81EF7" w:rsidRPr="00A81EF7" w:rsidRDefault="00A81EF7" w:rsidP="00A8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EF7">
        <w:rPr>
          <w:rFonts w:ascii="Arial" w:hAnsi="Arial" w:cs="Arial"/>
          <w:sz w:val="20"/>
          <w:szCs w:val="20"/>
        </w:rPr>
        <w:t>• Συμμετοχή σε δράσεις διάχυσης.</w:t>
      </w:r>
    </w:p>
    <w:p w14:paraId="08D19906" w14:textId="77777777" w:rsidR="00A81EF7" w:rsidRDefault="00A81EF7" w:rsidP="00A8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EF7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  <w:r>
        <w:rPr>
          <w:rFonts w:ascii="Arial" w:hAnsi="Arial" w:cs="Arial"/>
          <w:sz w:val="20"/>
          <w:szCs w:val="20"/>
        </w:rPr>
        <w:t xml:space="preserve"> </w:t>
      </w:r>
      <w:r w:rsidRPr="00A81EF7">
        <w:rPr>
          <w:rFonts w:ascii="Arial" w:hAnsi="Arial" w:cs="Arial"/>
          <w:sz w:val="20"/>
          <w:szCs w:val="20"/>
        </w:rPr>
        <w:t>σχετίζονται με τα παραπάνω αντικείμενα.</w:t>
      </w:r>
      <w:r w:rsidRPr="00A81EF7">
        <w:rPr>
          <w:rFonts w:ascii="Arial" w:hAnsi="Arial" w:cs="Arial"/>
          <w:sz w:val="20"/>
          <w:szCs w:val="20"/>
        </w:rPr>
        <w:t xml:space="preserve"> </w:t>
      </w:r>
    </w:p>
    <w:p w14:paraId="622E4579" w14:textId="5D5E618F" w:rsidR="00682CC0" w:rsidRDefault="00F32F58" w:rsidP="00A8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 xml:space="preserve">Πρόσκληση Εκδήλωσης Ενδιαφέροντος) </w:t>
      </w:r>
    </w:p>
    <w:p w14:paraId="5362435B" w14:textId="6B8ED92B" w:rsidR="00F32F58" w:rsidRPr="006004A2" w:rsidRDefault="00F32F58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>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612E8057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A81EF7" w:rsidRPr="00A81EF7">
        <w:rPr>
          <w:rFonts w:ascii="Arial" w:hAnsi="Arial" w:cs="Arial"/>
          <w:sz w:val="20"/>
          <w:szCs w:val="20"/>
        </w:rPr>
        <w:t xml:space="preserve">3801/52812/11-10-2023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544D13"/>
    <w:rsid w:val="00546425"/>
    <w:rsid w:val="006004A2"/>
    <w:rsid w:val="006365D9"/>
    <w:rsid w:val="00652E8C"/>
    <w:rsid w:val="006770B1"/>
    <w:rsid w:val="00682CC0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A81EF7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7</cp:revision>
  <dcterms:created xsi:type="dcterms:W3CDTF">2023-10-12T07:19:00Z</dcterms:created>
  <dcterms:modified xsi:type="dcterms:W3CDTF">2023-10-12T07:29:00Z</dcterms:modified>
</cp:coreProperties>
</file>